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C3C8" w14:textId="61C7AEEE" w:rsidR="00463449" w:rsidRPr="006A13BB" w:rsidRDefault="00463449" w:rsidP="00463449">
      <w:pPr>
        <w:pStyle w:val="Heading2"/>
        <w:keepNext w:val="0"/>
        <w:autoSpaceDE w:val="0"/>
        <w:rPr>
          <w:rFonts w:ascii="Lato" w:hAnsi="Lato"/>
          <w:sz w:val="24"/>
          <w:szCs w:val="24"/>
        </w:rPr>
      </w:pPr>
      <w:r w:rsidRPr="006A13BB">
        <w:rPr>
          <w:rFonts w:ascii="Lato" w:hAnsi="Lato"/>
          <w:sz w:val="24"/>
          <w:szCs w:val="24"/>
        </w:rPr>
        <w:t>Emergency Meeting Notice/Agenda</w:t>
      </w:r>
    </w:p>
    <w:p w14:paraId="2D2CA8AC" w14:textId="77777777" w:rsidR="00463449" w:rsidRPr="00980885" w:rsidRDefault="00463449" w:rsidP="00463449">
      <w:pPr>
        <w:pStyle w:val="Heading4"/>
        <w:keepNext w:val="0"/>
        <w:autoSpaceDE w:val="0"/>
        <w:spacing w:before="0" w:after="0"/>
        <w:rPr>
          <w:rFonts w:ascii="Lato" w:hAnsi="Lato"/>
          <w:sz w:val="16"/>
        </w:rPr>
      </w:pPr>
    </w:p>
    <w:p w14:paraId="254FA03C" w14:textId="0092B98B" w:rsidR="00463449" w:rsidRPr="006A13BB" w:rsidRDefault="00817693" w:rsidP="00463449">
      <w:pPr>
        <w:pStyle w:val="Heading4"/>
        <w:keepNext w:val="0"/>
        <w:autoSpaceDE w:val="0"/>
        <w:spacing w:before="0"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East Fort Worth Montessori Academy</w:t>
      </w:r>
    </w:p>
    <w:p w14:paraId="08738767" w14:textId="76769A2E" w:rsidR="00463449" w:rsidRDefault="00817693" w:rsidP="00817693">
      <w:pPr>
        <w:tabs>
          <w:tab w:val="left" w:pos="5040"/>
          <w:tab w:val="right" w:pos="7920"/>
        </w:tabs>
        <w:rPr>
          <w:rFonts w:ascii="Lato" w:hAnsi="Lato"/>
          <w:sz w:val="22"/>
        </w:rPr>
      </w:pPr>
      <w:r>
        <w:rPr>
          <w:rFonts w:ascii="Lato" w:hAnsi="Lato"/>
          <w:sz w:val="22"/>
        </w:rPr>
        <w:t xml:space="preserve">501 Oakland Blvd </w:t>
      </w:r>
    </w:p>
    <w:p w14:paraId="3F05BB7D" w14:textId="7D36C9E9" w:rsidR="00817693" w:rsidRPr="00980885" w:rsidRDefault="00817693" w:rsidP="00817693">
      <w:pPr>
        <w:tabs>
          <w:tab w:val="left" w:pos="5040"/>
          <w:tab w:val="right" w:pos="7920"/>
        </w:tabs>
        <w:rPr>
          <w:rFonts w:ascii="Lato" w:hAnsi="Lato"/>
          <w:sz w:val="16"/>
          <w:szCs w:val="24"/>
        </w:rPr>
      </w:pPr>
      <w:r>
        <w:rPr>
          <w:rFonts w:ascii="Lato" w:hAnsi="Lato"/>
          <w:sz w:val="22"/>
        </w:rPr>
        <w:t>Fort Worth, TX 76103</w:t>
      </w:r>
    </w:p>
    <w:p w14:paraId="531E237A" w14:textId="77777777" w:rsidR="00463449" w:rsidRPr="006A13BB" w:rsidRDefault="00463449" w:rsidP="00463449">
      <w:pPr>
        <w:tabs>
          <w:tab w:val="left" w:pos="5040"/>
          <w:tab w:val="right" w:pos="7920"/>
        </w:tabs>
        <w:jc w:val="center"/>
        <w:rPr>
          <w:rFonts w:ascii="Lato" w:hAnsi="Lato"/>
          <w:b/>
          <w:szCs w:val="24"/>
        </w:rPr>
      </w:pPr>
      <w:r w:rsidRPr="006A13BB">
        <w:rPr>
          <w:rFonts w:ascii="Lato" w:hAnsi="Lato"/>
          <w:b/>
          <w:szCs w:val="24"/>
        </w:rPr>
        <w:t>Notice of Emergency Meeting</w:t>
      </w:r>
    </w:p>
    <w:p w14:paraId="4643EDD7" w14:textId="77777777" w:rsidR="00463449" w:rsidRPr="006A13BB" w:rsidRDefault="00463449" w:rsidP="00463449">
      <w:pPr>
        <w:tabs>
          <w:tab w:val="left" w:pos="5040"/>
          <w:tab w:val="right" w:pos="7920"/>
        </w:tabs>
        <w:jc w:val="center"/>
        <w:rPr>
          <w:rFonts w:ascii="Lato" w:hAnsi="Lato"/>
          <w:b/>
          <w:szCs w:val="24"/>
        </w:rPr>
      </w:pPr>
      <w:r w:rsidRPr="006A13BB">
        <w:rPr>
          <w:rFonts w:ascii="Lato" w:hAnsi="Lato"/>
          <w:b/>
          <w:szCs w:val="24"/>
        </w:rPr>
        <w:t>Board of Trustees</w:t>
      </w:r>
    </w:p>
    <w:p w14:paraId="370827E0" w14:textId="0E9C3461" w:rsidR="00463449" w:rsidRPr="006A13BB" w:rsidRDefault="00817693" w:rsidP="00463449">
      <w:pPr>
        <w:tabs>
          <w:tab w:val="left" w:pos="5040"/>
          <w:tab w:val="right" w:pos="7920"/>
        </w:tabs>
        <w:jc w:val="center"/>
        <w:rPr>
          <w:rFonts w:ascii="Lato" w:hAnsi="Lato"/>
          <w:b/>
          <w:szCs w:val="24"/>
        </w:rPr>
      </w:pPr>
      <w:r>
        <w:rPr>
          <w:rFonts w:ascii="Lato" w:hAnsi="Lato"/>
          <w:b/>
          <w:szCs w:val="24"/>
        </w:rPr>
        <w:t>East Fort Worth Montessori Academy</w:t>
      </w:r>
    </w:p>
    <w:p w14:paraId="4EEE7CE3" w14:textId="478E27BD" w:rsidR="00463449" w:rsidRPr="006A13BB" w:rsidRDefault="00817693" w:rsidP="00463449">
      <w:pPr>
        <w:tabs>
          <w:tab w:val="left" w:pos="2160"/>
        </w:tabs>
        <w:jc w:val="center"/>
        <w:rPr>
          <w:rFonts w:ascii="Lato" w:hAnsi="Lato"/>
          <w:b/>
          <w:szCs w:val="24"/>
        </w:rPr>
      </w:pPr>
      <w:r>
        <w:rPr>
          <w:rFonts w:ascii="Lato" w:hAnsi="Lato"/>
          <w:b/>
          <w:szCs w:val="24"/>
        </w:rPr>
        <w:t>October 28</w:t>
      </w:r>
      <w:r w:rsidRPr="00817693">
        <w:rPr>
          <w:rFonts w:ascii="Lato" w:hAnsi="Lato"/>
          <w:b/>
          <w:szCs w:val="24"/>
          <w:vertAlign w:val="superscript"/>
        </w:rPr>
        <w:t>th</w:t>
      </w:r>
      <w:r>
        <w:rPr>
          <w:rFonts w:ascii="Lato" w:hAnsi="Lato"/>
          <w:b/>
          <w:szCs w:val="24"/>
        </w:rPr>
        <w:t>, 22 at 3:00p.m.</w:t>
      </w:r>
    </w:p>
    <w:p w14:paraId="2E39F95E" w14:textId="77777777" w:rsidR="00463449" w:rsidRPr="00980885" w:rsidRDefault="00463449" w:rsidP="00463449">
      <w:pPr>
        <w:tabs>
          <w:tab w:val="left" w:pos="1980"/>
          <w:tab w:val="left" w:pos="4590"/>
          <w:tab w:val="left" w:pos="8640"/>
        </w:tabs>
        <w:jc w:val="both"/>
        <w:rPr>
          <w:rFonts w:ascii="Lato" w:hAnsi="Lato"/>
          <w:sz w:val="16"/>
        </w:rPr>
      </w:pPr>
    </w:p>
    <w:p w14:paraId="01204A04" w14:textId="1AF5C65D" w:rsidR="00463449" w:rsidRPr="006A13BB" w:rsidRDefault="00463449" w:rsidP="00463449">
      <w:pPr>
        <w:tabs>
          <w:tab w:val="left" w:pos="1980"/>
          <w:tab w:val="left" w:pos="4590"/>
          <w:tab w:val="left" w:pos="8640"/>
        </w:tabs>
        <w:rPr>
          <w:rFonts w:ascii="Lato" w:hAnsi="Lato"/>
        </w:rPr>
      </w:pPr>
      <w:r w:rsidRPr="006A13BB">
        <w:rPr>
          <w:rFonts w:ascii="Lato" w:hAnsi="Lato"/>
        </w:rPr>
        <w:t xml:space="preserve">An emergency meeting of the </w:t>
      </w:r>
      <w:r w:rsidR="00817693">
        <w:rPr>
          <w:rFonts w:ascii="Lato" w:hAnsi="Lato"/>
        </w:rPr>
        <w:t xml:space="preserve">EFWMA School </w:t>
      </w:r>
      <w:r w:rsidRPr="006A13BB">
        <w:rPr>
          <w:rFonts w:ascii="Lato" w:hAnsi="Lato"/>
        </w:rPr>
        <w:t xml:space="preserve">Board will be held on </w:t>
      </w:r>
      <w:r w:rsidR="00817693">
        <w:rPr>
          <w:rFonts w:ascii="Lato" w:hAnsi="Lato"/>
        </w:rPr>
        <w:t>October 28</w:t>
      </w:r>
      <w:r w:rsidR="00817693" w:rsidRPr="00817693">
        <w:rPr>
          <w:rFonts w:ascii="Lato" w:hAnsi="Lato"/>
          <w:vertAlign w:val="superscript"/>
        </w:rPr>
        <w:t>th</w:t>
      </w:r>
      <w:r w:rsidR="00817693">
        <w:rPr>
          <w:rFonts w:ascii="Lato" w:hAnsi="Lato"/>
        </w:rPr>
        <w:t xml:space="preserve">, </w:t>
      </w:r>
      <w:r w:rsidR="00AA38FB">
        <w:rPr>
          <w:rFonts w:ascii="Lato" w:hAnsi="Lato"/>
        </w:rPr>
        <w:t xml:space="preserve">2022, </w:t>
      </w:r>
      <w:r w:rsidR="00AA38FB" w:rsidRPr="006A13BB">
        <w:rPr>
          <w:rFonts w:ascii="Lato" w:hAnsi="Lato"/>
        </w:rPr>
        <w:t>beginning</w:t>
      </w:r>
      <w:r w:rsidRPr="006A13BB">
        <w:rPr>
          <w:rFonts w:ascii="Lato" w:hAnsi="Lato"/>
        </w:rPr>
        <w:t xml:space="preserve"> at </w:t>
      </w:r>
      <w:r w:rsidR="00817693">
        <w:rPr>
          <w:rFonts w:ascii="Lato" w:hAnsi="Lato"/>
        </w:rPr>
        <w:t>3</w:t>
      </w:r>
      <w:r w:rsidRPr="006A13BB">
        <w:rPr>
          <w:rFonts w:ascii="Lato" w:hAnsi="Lato"/>
        </w:rPr>
        <w:t xml:space="preserve">:00 p.m. </w:t>
      </w:r>
      <w:r w:rsidR="00817693">
        <w:rPr>
          <w:rFonts w:ascii="Lato" w:hAnsi="Lato"/>
        </w:rPr>
        <w:t>conference</w:t>
      </w:r>
      <w:r w:rsidRPr="006A13BB">
        <w:rPr>
          <w:rFonts w:ascii="Lato" w:hAnsi="Lato"/>
        </w:rPr>
        <w:t xml:space="preserve"> room at </w:t>
      </w:r>
      <w:r w:rsidR="00817693">
        <w:rPr>
          <w:rFonts w:ascii="Lato" w:hAnsi="Lato"/>
        </w:rPr>
        <w:t xml:space="preserve">501 Oakland Blvd, Fort Worth, TX 76103 and via zoom at </w:t>
      </w:r>
    </w:p>
    <w:p w14:paraId="4EC43E24" w14:textId="77777777" w:rsidR="00463449" w:rsidRPr="00980885" w:rsidRDefault="00463449" w:rsidP="00463449">
      <w:pPr>
        <w:tabs>
          <w:tab w:val="left" w:pos="1980"/>
          <w:tab w:val="left" w:pos="4590"/>
          <w:tab w:val="left" w:pos="8640"/>
        </w:tabs>
        <w:jc w:val="both"/>
        <w:rPr>
          <w:rFonts w:ascii="Lato" w:hAnsi="Lato"/>
          <w:sz w:val="16"/>
        </w:rPr>
      </w:pPr>
    </w:p>
    <w:p w14:paraId="5990B7E1" w14:textId="246F885E" w:rsidR="00463449" w:rsidRPr="006A13BB" w:rsidRDefault="00463449" w:rsidP="00463449">
      <w:pPr>
        <w:tabs>
          <w:tab w:val="left" w:pos="2160"/>
          <w:tab w:val="left" w:pos="6840"/>
        </w:tabs>
        <w:rPr>
          <w:rFonts w:ascii="Lato" w:hAnsi="Lato"/>
        </w:rPr>
      </w:pPr>
      <w:r w:rsidRPr="006A13BB">
        <w:rPr>
          <w:rFonts w:ascii="Lato" w:hAnsi="Lato"/>
        </w:rPr>
        <w:t xml:space="preserve">The subjects to be discussed </w:t>
      </w:r>
      <w:r w:rsidR="00817693">
        <w:rPr>
          <w:rFonts w:ascii="Lato" w:hAnsi="Lato"/>
        </w:rPr>
        <w:t>and approved are:</w:t>
      </w:r>
    </w:p>
    <w:p w14:paraId="1FEB1F03" w14:textId="77777777" w:rsidR="00463449" w:rsidRPr="00980885" w:rsidRDefault="00463449" w:rsidP="00463449">
      <w:pPr>
        <w:tabs>
          <w:tab w:val="left" w:pos="2160"/>
          <w:tab w:val="left" w:pos="6840"/>
        </w:tabs>
        <w:jc w:val="both"/>
        <w:rPr>
          <w:rFonts w:ascii="Lato" w:hAnsi="Lato"/>
          <w:sz w:val="16"/>
        </w:rPr>
      </w:pPr>
    </w:p>
    <w:p w14:paraId="3A0F9501" w14:textId="77777777" w:rsidR="00463449" w:rsidRPr="006A13BB" w:rsidRDefault="00463449" w:rsidP="00463449">
      <w:pPr>
        <w:widowControl w:val="0"/>
        <w:numPr>
          <w:ilvl w:val="0"/>
          <w:numId w:val="1"/>
        </w:numPr>
        <w:tabs>
          <w:tab w:val="left" w:pos="9360"/>
        </w:tabs>
        <w:jc w:val="both"/>
        <w:rPr>
          <w:rFonts w:ascii="Lato" w:hAnsi="Lato"/>
        </w:rPr>
      </w:pPr>
      <w:r w:rsidRPr="006A13BB">
        <w:rPr>
          <w:rFonts w:ascii="Lato" w:hAnsi="Lato"/>
        </w:rPr>
        <w:t>Budget amendments</w:t>
      </w:r>
    </w:p>
    <w:p w14:paraId="02D428B3" w14:textId="77777777" w:rsidR="00463449" w:rsidRPr="00980885" w:rsidRDefault="00463449" w:rsidP="00463449">
      <w:pPr>
        <w:tabs>
          <w:tab w:val="left" w:pos="9360"/>
        </w:tabs>
        <w:jc w:val="both"/>
        <w:rPr>
          <w:rFonts w:ascii="Lato" w:hAnsi="Lato"/>
          <w:sz w:val="16"/>
        </w:rPr>
      </w:pPr>
    </w:p>
    <w:p w14:paraId="202A0CA2" w14:textId="21ACA7E6" w:rsidR="00463449" w:rsidRPr="006A13BB" w:rsidRDefault="00463449" w:rsidP="00463449">
      <w:pPr>
        <w:tabs>
          <w:tab w:val="left" w:pos="8640"/>
        </w:tabs>
        <w:rPr>
          <w:rFonts w:ascii="Lato" w:hAnsi="Lato"/>
        </w:rPr>
      </w:pPr>
      <w:r w:rsidRPr="006A13BB">
        <w:rPr>
          <w:rFonts w:ascii="Lato" w:hAnsi="Lato"/>
        </w:rPr>
        <w:t>An emergency or urgent public necessity exists that requires immediate action of the Board as follows:</w:t>
      </w:r>
    </w:p>
    <w:p w14:paraId="08335FC6" w14:textId="77777777" w:rsidR="00463449" w:rsidRPr="00980885" w:rsidRDefault="00463449" w:rsidP="00463449">
      <w:pPr>
        <w:tabs>
          <w:tab w:val="left" w:pos="8640"/>
        </w:tabs>
        <w:jc w:val="both"/>
        <w:rPr>
          <w:rFonts w:ascii="Lato" w:hAnsi="Lato"/>
          <w:sz w:val="16"/>
        </w:rPr>
      </w:pPr>
    </w:p>
    <w:p w14:paraId="03A5EF5A" w14:textId="5950A9D3" w:rsidR="00463449" w:rsidRDefault="00AA38FB" w:rsidP="00AA38FB">
      <w:pPr>
        <w:pStyle w:val="BodyText3"/>
        <w:widowControl w:val="0"/>
        <w:ind w:right="-360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An amendment to the budget needs the board’s approval as there has been a decrease in enrollment which causes a deficit in the budget. </w:t>
      </w:r>
    </w:p>
    <w:p w14:paraId="5C8B8674" w14:textId="77777777" w:rsidR="00AA38FB" w:rsidRPr="00980885" w:rsidRDefault="00AA38FB" w:rsidP="00AA38FB">
      <w:pPr>
        <w:pStyle w:val="BodyText3"/>
        <w:widowControl w:val="0"/>
        <w:ind w:right="-360"/>
        <w:rPr>
          <w:rFonts w:ascii="Lato" w:hAnsi="Lato"/>
          <w:sz w:val="16"/>
        </w:rPr>
      </w:pPr>
    </w:p>
    <w:p w14:paraId="0FDC013A" w14:textId="5ED9A006" w:rsidR="00463449" w:rsidRPr="006A13BB" w:rsidRDefault="00463449" w:rsidP="00463449">
      <w:pPr>
        <w:ind w:right="-90"/>
        <w:rPr>
          <w:rFonts w:ascii="Lato" w:hAnsi="Lato"/>
        </w:rPr>
      </w:pPr>
      <w:r w:rsidRPr="006A13BB">
        <w:rPr>
          <w:rFonts w:ascii="Lato" w:hAnsi="Lato"/>
        </w:rPr>
        <w:t xml:space="preserve">If, </w:t>
      </w:r>
      <w:r w:rsidR="00AA38FB" w:rsidRPr="006A13BB">
        <w:rPr>
          <w:rFonts w:ascii="Lato" w:hAnsi="Lato"/>
        </w:rPr>
        <w:t>during</w:t>
      </w:r>
      <w:r w:rsidRPr="006A13BB">
        <w:rPr>
          <w:rFonts w:ascii="Lato" w:hAnsi="Lato"/>
        </w:rPr>
        <w:t xml:space="preserve"> the meeting, discussion of any item on the agenda should be held in a closed meeting, the board will conduct a closed meeting in accordance with the Texas Open Meetings Act, Texas Government Code chapter 551, subchapters D and E or Texas Government Code section 418.183(f)</w:t>
      </w:r>
      <w:r>
        <w:rPr>
          <w:rFonts w:ascii="Lato" w:hAnsi="Lato"/>
        </w:rPr>
        <w:t xml:space="preserve">. </w:t>
      </w:r>
      <w:r w:rsidRPr="006A13BB">
        <w:rPr>
          <w:rFonts w:ascii="Lato" w:hAnsi="Lato"/>
        </w:rPr>
        <w:t>Before any closed meeting is convened, the presiding officer will publicly identify the section or sections of the Act authorizing the closed meeting</w:t>
      </w:r>
      <w:r>
        <w:rPr>
          <w:rFonts w:ascii="Lato" w:hAnsi="Lato"/>
        </w:rPr>
        <w:t xml:space="preserve">. </w:t>
      </w:r>
      <w:r w:rsidRPr="006A13BB">
        <w:rPr>
          <w:rFonts w:ascii="Lato" w:hAnsi="Lato"/>
        </w:rPr>
        <w:t>All final votes, actions, or decisions will be taken in open meeting</w:t>
      </w:r>
      <w:r>
        <w:rPr>
          <w:rFonts w:ascii="Lato" w:hAnsi="Lato"/>
        </w:rPr>
        <w:t xml:space="preserve">. </w:t>
      </w:r>
      <w:r w:rsidRPr="006A13BB">
        <w:rPr>
          <w:rFonts w:ascii="Lato" w:hAnsi="Lato"/>
        </w:rPr>
        <w:t>[See TASB Policy BDA(LEGAL)]</w:t>
      </w:r>
    </w:p>
    <w:p w14:paraId="0627C406" w14:textId="77777777" w:rsidR="00463449" w:rsidRPr="00980885" w:rsidRDefault="00463449" w:rsidP="00463449">
      <w:pPr>
        <w:pStyle w:val="1BODYCOPY"/>
        <w:widowControl w:val="0"/>
        <w:rPr>
          <w:rFonts w:ascii="Lato" w:hAnsi="Lato"/>
          <w:noProof w:val="0"/>
          <w:snapToGrid w:val="0"/>
          <w:sz w:val="16"/>
        </w:rPr>
      </w:pPr>
    </w:p>
    <w:p w14:paraId="3E97C544" w14:textId="780E8087" w:rsidR="00463449" w:rsidRPr="006A13BB" w:rsidRDefault="00463449" w:rsidP="00463449">
      <w:pPr>
        <w:tabs>
          <w:tab w:val="left" w:pos="270"/>
          <w:tab w:val="left" w:pos="900"/>
          <w:tab w:val="left" w:pos="8100"/>
          <w:tab w:val="left" w:pos="8820"/>
        </w:tabs>
        <w:rPr>
          <w:rFonts w:ascii="Lato" w:hAnsi="Lato"/>
        </w:rPr>
      </w:pPr>
      <w:r w:rsidRPr="006A13BB">
        <w:rPr>
          <w:rFonts w:ascii="Lato" w:hAnsi="Lato"/>
        </w:rPr>
        <w:t xml:space="preserve">This notice was posted in compliance with the Texas Open Meetings Act on </w:t>
      </w:r>
      <w:r w:rsidR="00AA38FB">
        <w:rPr>
          <w:rFonts w:ascii="Lato" w:hAnsi="Lato"/>
        </w:rPr>
        <w:t>October 25th</w:t>
      </w:r>
      <w:r w:rsidRPr="006A13BB">
        <w:rPr>
          <w:rFonts w:ascii="Lato" w:hAnsi="Lato"/>
        </w:rPr>
        <w:t>,</w:t>
      </w:r>
      <w:r w:rsidR="00AA38FB">
        <w:rPr>
          <w:rFonts w:ascii="Lato" w:hAnsi="Lato"/>
        </w:rPr>
        <w:t xml:space="preserve"> 2022,</w:t>
      </w:r>
      <w:r w:rsidRPr="006A13BB">
        <w:rPr>
          <w:rFonts w:ascii="Lato" w:hAnsi="Lato"/>
        </w:rPr>
        <w:t xml:space="preserve"> at 3:00 p.m.</w:t>
      </w:r>
    </w:p>
    <w:p w14:paraId="5F778630" w14:textId="77777777" w:rsidR="00463449" w:rsidRPr="00980885" w:rsidRDefault="00463449" w:rsidP="00463449">
      <w:pPr>
        <w:tabs>
          <w:tab w:val="left" w:pos="720"/>
        </w:tabs>
        <w:jc w:val="both"/>
        <w:rPr>
          <w:rFonts w:ascii="Lato" w:hAnsi="Lato"/>
          <w:sz w:val="16"/>
        </w:rPr>
      </w:pPr>
    </w:p>
    <w:p w14:paraId="42C7F584" w14:textId="667E381E" w:rsidR="00AA38FB" w:rsidRDefault="00AA38FB" w:rsidP="00AA38FB">
      <w:pPr>
        <w:tabs>
          <w:tab w:val="left" w:pos="5760"/>
          <w:tab w:val="right" w:pos="9000"/>
        </w:tabs>
        <w:jc w:val="both"/>
        <w:rPr>
          <w:rFonts w:ascii="Lato" w:hAnsi="Lato"/>
        </w:rPr>
      </w:pPr>
      <w:r>
        <w:rPr>
          <w:rFonts w:ascii="Lato" w:hAnsi="Lato"/>
        </w:rPr>
        <w:t>_______ - Board Approves the Snapshot Budget Amendment</w:t>
      </w:r>
    </w:p>
    <w:p w14:paraId="291F4829" w14:textId="77777777" w:rsidR="00AA38FB" w:rsidRDefault="00AA38FB" w:rsidP="00AA38FB">
      <w:pPr>
        <w:tabs>
          <w:tab w:val="left" w:pos="5760"/>
          <w:tab w:val="right" w:pos="9000"/>
        </w:tabs>
        <w:jc w:val="both"/>
        <w:rPr>
          <w:rFonts w:ascii="Lato" w:hAnsi="Lato"/>
        </w:rPr>
      </w:pPr>
    </w:p>
    <w:p w14:paraId="6A606714" w14:textId="2412F4E5" w:rsidR="006362AC" w:rsidRPr="006362AC" w:rsidRDefault="00AA38FB" w:rsidP="00AA38FB">
      <w:pPr>
        <w:tabs>
          <w:tab w:val="left" w:pos="5760"/>
          <w:tab w:val="right" w:pos="9000"/>
        </w:tabs>
        <w:jc w:val="both"/>
        <w:rPr>
          <w:rFonts w:ascii="Lato" w:hAnsi="Lato"/>
          <w:szCs w:val="24"/>
        </w:rPr>
      </w:pPr>
      <w:r>
        <w:rPr>
          <w:rFonts w:ascii="Lato" w:hAnsi="Lato"/>
        </w:rPr>
        <w:t>_______ - The Board did not approve the Snapshot Budget Amendment</w:t>
      </w:r>
      <w:r w:rsidR="00463449" w:rsidRPr="006A13BB">
        <w:rPr>
          <w:rFonts w:ascii="Lato" w:hAnsi="Lato"/>
        </w:rPr>
        <w:tab/>
      </w:r>
    </w:p>
    <w:p w14:paraId="0F5F52CB" w14:textId="77777777" w:rsidR="006362AC" w:rsidRPr="006362AC" w:rsidRDefault="006362AC">
      <w:pPr>
        <w:rPr>
          <w:rFonts w:ascii="Lato" w:hAnsi="Lato"/>
        </w:rPr>
        <w:sectPr w:rsidR="006362AC" w:rsidRPr="006362AC" w:rsidSect="006362AC">
          <w:headerReference w:type="default" r:id="rId7"/>
          <w:footerReference w:type="default" r:id="rId8"/>
          <w:pgSz w:w="12240" w:h="15840"/>
          <w:pgMar w:top="1890" w:right="1440" w:bottom="1440" w:left="1440" w:header="720" w:footer="720" w:gutter="0"/>
          <w:cols w:space="720"/>
          <w:docGrid w:linePitch="360"/>
        </w:sectPr>
      </w:pPr>
    </w:p>
    <w:p w14:paraId="2D86AA11" w14:textId="77777777" w:rsidR="006362AC" w:rsidRPr="006362AC" w:rsidRDefault="006362AC">
      <w:pPr>
        <w:rPr>
          <w:rFonts w:ascii="Lato" w:hAnsi="Lato"/>
        </w:rPr>
      </w:pPr>
    </w:p>
    <w:p w14:paraId="223726AB" w14:textId="77777777" w:rsidR="006362AC" w:rsidRPr="006362AC" w:rsidRDefault="006362AC" w:rsidP="006362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</w:tabs>
        <w:rPr>
          <w:rFonts w:ascii="Lato" w:hAnsi="Lato"/>
          <w:bCs/>
          <w:iCs/>
          <w:sz w:val="12"/>
          <w:szCs w:val="12"/>
        </w:rPr>
      </w:pPr>
    </w:p>
    <w:p w14:paraId="19B679FC" w14:textId="6599730F" w:rsidR="006362AC" w:rsidRPr="006362AC" w:rsidRDefault="00AA38FB" w:rsidP="00AA3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60"/>
        </w:tabs>
        <w:rPr>
          <w:rFonts w:ascii="Lato" w:hAnsi="Lato"/>
          <w:bCs/>
          <w:sz w:val="16"/>
          <w:szCs w:val="16"/>
        </w:rPr>
      </w:pPr>
      <w:r>
        <w:rPr>
          <w:rFonts w:ascii="Lato" w:hAnsi="Lato"/>
          <w:bCs/>
          <w:sz w:val="16"/>
          <w:szCs w:val="16"/>
        </w:rPr>
        <w:t xml:space="preserve">Board President Signature - </w:t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</w:r>
      <w:r>
        <w:rPr>
          <w:rFonts w:ascii="Lato" w:hAnsi="Lato"/>
          <w:bCs/>
          <w:sz w:val="16"/>
          <w:szCs w:val="16"/>
        </w:rPr>
        <w:tab/>
        <w:t xml:space="preserve">Superintendents Signature - </w:t>
      </w:r>
    </w:p>
    <w:sectPr w:rsidR="006362AC" w:rsidRPr="006362AC" w:rsidSect="006362AC">
      <w:headerReference w:type="default" r:id="rId9"/>
      <w:type w:val="continuous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8599" w14:textId="77777777" w:rsidR="00E11C1B" w:rsidRDefault="00E11C1B" w:rsidP="006362AC">
      <w:r>
        <w:separator/>
      </w:r>
    </w:p>
  </w:endnote>
  <w:endnote w:type="continuationSeparator" w:id="0">
    <w:p w14:paraId="1F63B9D5" w14:textId="77777777" w:rsidR="00E11C1B" w:rsidRDefault="00E11C1B" w:rsidP="0063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4562">
    <w:altName w:val="Times New Roman"/>
    <w:panose1 w:val="00000000000000000000"/>
    <w:charset w:val="4D"/>
    <w:family w:val="auto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2DFD" w14:textId="4A697972" w:rsidR="006362AC" w:rsidRPr="004F01DD" w:rsidRDefault="006362AC" w:rsidP="006362AC">
    <w:pPr>
      <w:jc w:val="both"/>
      <w:rPr>
        <w:rFonts w:ascii="Lato" w:hAnsi="Lato" w:cstheme="minorHAnsi"/>
        <w:sz w:val="20"/>
      </w:rPr>
    </w:pPr>
    <w:r w:rsidRPr="004F01DD">
      <w:rPr>
        <w:rFonts w:ascii="Lato" w:hAnsi="Lato" w:cstheme="minorHAnsi"/>
        <w:sz w:val="20"/>
      </w:rPr>
      <w:t>© 20</w:t>
    </w:r>
    <w:r w:rsidR="000A1527">
      <w:rPr>
        <w:rFonts w:ascii="Lato" w:hAnsi="Lato" w:cstheme="minorHAnsi"/>
        <w:sz w:val="20"/>
      </w:rPr>
      <w:t>19</w:t>
    </w:r>
    <w:r w:rsidRPr="004F01DD">
      <w:rPr>
        <w:rFonts w:ascii="Lato" w:hAnsi="Lato" w:cstheme="minorHAnsi"/>
        <w:sz w:val="20"/>
      </w:rPr>
      <w:t>. Texas Association of School Boards,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56BA" w14:textId="77777777" w:rsidR="00E11C1B" w:rsidRDefault="00E11C1B" w:rsidP="006362AC">
      <w:r>
        <w:separator/>
      </w:r>
    </w:p>
  </w:footnote>
  <w:footnote w:type="continuationSeparator" w:id="0">
    <w:p w14:paraId="3F9FCEB7" w14:textId="77777777" w:rsidR="00E11C1B" w:rsidRDefault="00E11C1B" w:rsidP="0063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2CA3" w14:textId="78603303" w:rsidR="006362AC" w:rsidRDefault="00817693">
    <w:pPr>
      <w:pStyle w:val="Header"/>
    </w:pPr>
    <w:r>
      <w:rPr>
        <w:noProof/>
      </w:rPr>
      <w:drawing>
        <wp:inline distT="0" distB="0" distL="0" distR="0" wp14:anchorId="46F50D45" wp14:editId="2CFE40FB">
          <wp:extent cx="1333500" cy="1333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EEF7" w14:textId="77777777" w:rsidR="006362AC" w:rsidRDefault="00636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067C"/>
    <w:multiLevelType w:val="hybridMultilevel"/>
    <w:tmpl w:val="DE62EE44"/>
    <w:lvl w:ilvl="0" w:tplc="5E762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908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AB"/>
    <w:rsid w:val="000A1527"/>
    <w:rsid w:val="000A78B2"/>
    <w:rsid w:val="0010220A"/>
    <w:rsid w:val="00326ED8"/>
    <w:rsid w:val="00463449"/>
    <w:rsid w:val="00537A9E"/>
    <w:rsid w:val="005737AB"/>
    <w:rsid w:val="006362AC"/>
    <w:rsid w:val="007B2F32"/>
    <w:rsid w:val="00817693"/>
    <w:rsid w:val="00921DBD"/>
    <w:rsid w:val="00AA38FB"/>
    <w:rsid w:val="00BC48FA"/>
    <w:rsid w:val="00E1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B263"/>
  <w15:chartTrackingRefBased/>
  <w15:docId w15:val="{DB17643F-8FCF-4A5D-B5B5-57ABD89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A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63449"/>
    <w:pPr>
      <w:keepNext/>
      <w:widowControl w:val="0"/>
      <w:tabs>
        <w:tab w:val="center" w:pos="4680"/>
        <w:tab w:val="left" w:pos="5760"/>
      </w:tabs>
      <w:outlineLvl w:val="1"/>
    </w:pPr>
    <w:rPr>
      <w:rFonts w:ascii="Times New Roman" w:hAnsi="Times New Roman"/>
      <w:b/>
      <w:snapToGrid w:val="0"/>
      <w:sz w:val="36"/>
    </w:rPr>
  </w:style>
  <w:style w:type="paragraph" w:styleId="Heading4">
    <w:name w:val="heading 4"/>
    <w:basedOn w:val="Normal"/>
    <w:next w:val="Normal"/>
    <w:link w:val="Heading4Char"/>
    <w:qFormat/>
    <w:rsid w:val="00463449"/>
    <w:pPr>
      <w:keepNext/>
      <w:widowControl w:val="0"/>
      <w:spacing w:before="240" w:after="60"/>
      <w:outlineLvl w:val="3"/>
    </w:pPr>
    <w:rPr>
      <w:rFonts w:ascii="Times New Roman" w:hAnsi="Times New Roman"/>
      <w:b/>
      <w:bCs/>
      <w:snapToGrid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3449"/>
    <w:pPr>
      <w:keepNext/>
      <w:jc w:val="center"/>
      <w:outlineLvl w:val="4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AC"/>
  </w:style>
  <w:style w:type="paragraph" w:styleId="Footer">
    <w:name w:val="footer"/>
    <w:basedOn w:val="Normal"/>
    <w:link w:val="FooterChar"/>
    <w:uiPriority w:val="99"/>
    <w:unhideWhenUsed/>
    <w:rsid w:val="00636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AC"/>
  </w:style>
  <w:style w:type="character" w:styleId="Hyperlink">
    <w:name w:val="Hyperlink"/>
    <w:unhideWhenUsed/>
    <w:rsid w:val="006362A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2A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2A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362AC"/>
    <w:rPr>
      <w:vertAlign w:val="superscript"/>
    </w:rPr>
  </w:style>
  <w:style w:type="paragraph" w:customStyle="1" w:styleId="xxmsonormal">
    <w:name w:val="x_xmsonormal"/>
    <w:basedOn w:val="Normal"/>
    <w:rsid w:val="006362AC"/>
    <w:rPr>
      <w:rFonts w:ascii="Calibri" w:eastAsiaTheme="minorHAns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63449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463449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6344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463449"/>
    <w:pPr>
      <w:tabs>
        <w:tab w:val="left" w:pos="360"/>
      </w:tabs>
    </w:pPr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463449"/>
    <w:rPr>
      <w:rFonts w:ascii="Times New Roman" w:eastAsia="Times New Roman" w:hAnsi="Times New Roman" w:cs="Times New Roman"/>
      <w:szCs w:val="20"/>
    </w:rPr>
  </w:style>
  <w:style w:type="paragraph" w:customStyle="1" w:styleId="1BODYCOPY">
    <w:name w:val="1 BODYCOPY"/>
    <w:basedOn w:val="Normal"/>
    <w:rsid w:val="00463449"/>
    <w:pPr>
      <w:tabs>
        <w:tab w:val="left" w:pos="360"/>
        <w:tab w:val="left" w:pos="360"/>
        <w:tab w:val="left" w:pos="700"/>
        <w:tab w:val="left" w:pos="700"/>
        <w:tab w:val="left" w:pos="7830"/>
        <w:tab w:val="left" w:pos="7830"/>
        <w:tab w:val="left" w:pos="8784"/>
        <w:tab w:val="left" w:pos="8784"/>
        <w:tab w:val="left" w:pos="9360"/>
        <w:tab w:val="left" w:pos="9360"/>
      </w:tabs>
      <w:spacing w:line="290" w:lineRule="exact"/>
      <w:jc w:val="both"/>
    </w:pPr>
    <w:rPr>
      <w:rFonts w:ascii="Font14562" w:hAnsi="Font14562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46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munity%20College%20Services\Publications%20and%20Presentations\Web\eLaw\FAQ%20templates\CC%20eLaw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 eLaw Template 2022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Sample: Emergency Meeting Notice/Agenda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Emergency Meeting Notice/Agenda</dc:title>
  <dc:subject/>
  <dc:creator>Colleges@tasb.org</dc:creator>
  <cp:keywords>emergency, agenda, meeting, notice, board, posting, disaster, urgent, public necessity</cp:keywords>
  <dc:description/>
  <cp:lastModifiedBy>Sukai</cp:lastModifiedBy>
  <cp:revision>2</cp:revision>
  <dcterms:created xsi:type="dcterms:W3CDTF">2022-10-28T18:17:00Z</dcterms:created>
  <dcterms:modified xsi:type="dcterms:W3CDTF">2022-10-28T18:17:00Z</dcterms:modified>
</cp:coreProperties>
</file>